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0F1" w:rsidRPr="00077FF1" w:rsidRDefault="00B460C3" w:rsidP="00077FF1">
      <w:pPr>
        <w:overflowPunct/>
        <w:ind w:firstLine="709"/>
        <w:jc w:val="center"/>
        <w:textAlignment w:val="auto"/>
        <w:rPr>
          <w:b/>
          <w:color w:val="000000" w:themeColor="text1"/>
          <w:kern w:val="0"/>
          <w:szCs w:val="28"/>
        </w:rPr>
      </w:pPr>
      <w:r>
        <w:rPr>
          <w:b/>
          <w:color w:val="000000" w:themeColor="text1"/>
        </w:rPr>
        <w:t>Оптовая торговля: настроение руководите</w:t>
      </w:r>
      <w:r w:rsidR="00EF2AA5">
        <w:rPr>
          <w:b/>
          <w:color w:val="000000" w:themeColor="text1"/>
        </w:rPr>
        <w:t>ле</w:t>
      </w:r>
      <w:r>
        <w:rPr>
          <w:b/>
          <w:color w:val="000000" w:themeColor="text1"/>
        </w:rPr>
        <w:t>й</w:t>
      </w:r>
    </w:p>
    <w:p w:rsidR="00A12902" w:rsidRDefault="00A12902" w:rsidP="00643D2A">
      <w:pPr>
        <w:overflowPunct/>
        <w:ind w:firstLine="709"/>
        <w:jc w:val="both"/>
        <w:textAlignment w:val="auto"/>
        <w:rPr>
          <w:color w:val="000000" w:themeColor="text1"/>
          <w:kern w:val="0"/>
          <w:szCs w:val="28"/>
        </w:rPr>
      </w:pPr>
    </w:p>
    <w:p w:rsidR="00643D2A" w:rsidRPr="0098455A" w:rsidRDefault="00823EBF" w:rsidP="00643D2A">
      <w:pPr>
        <w:overflowPunct/>
        <w:ind w:firstLine="709"/>
        <w:jc w:val="both"/>
        <w:textAlignment w:val="auto"/>
        <w:rPr>
          <w:color w:val="000000" w:themeColor="text1"/>
        </w:rPr>
      </w:pPr>
      <w:r>
        <w:rPr>
          <w:color w:val="000000" w:themeColor="text1"/>
          <w:kern w:val="0"/>
          <w:szCs w:val="28"/>
        </w:rPr>
        <w:t>В 3 квартале 2020 года по итогам</w:t>
      </w:r>
      <w:r w:rsidR="00675AB7" w:rsidRPr="0098455A">
        <w:rPr>
          <w:color w:val="000000" w:themeColor="text1"/>
        </w:rPr>
        <w:t xml:space="preserve"> выборочного обследования </w:t>
      </w:r>
      <w:r w:rsidR="00675AB7" w:rsidRPr="0098455A">
        <w:rPr>
          <w:b/>
          <w:bCs/>
          <w:i/>
          <w:iCs/>
          <w:color w:val="000000" w:themeColor="text1"/>
        </w:rPr>
        <w:t xml:space="preserve">конъюнктуры и деловой активности </w:t>
      </w:r>
      <w:r w:rsidR="00675AB7" w:rsidRPr="0098455A">
        <w:rPr>
          <w:bCs/>
          <w:iCs/>
          <w:color w:val="000000" w:themeColor="text1"/>
        </w:rPr>
        <w:t>организаций</w:t>
      </w:r>
      <w:r w:rsidR="00675AB7" w:rsidRPr="0098455A">
        <w:rPr>
          <w:b/>
          <w:bCs/>
          <w:iCs/>
          <w:color w:val="000000" w:themeColor="text1"/>
        </w:rPr>
        <w:t xml:space="preserve"> </w:t>
      </w:r>
      <w:r w:rsidR="00675AB7" w:rsidRPr="0098455A">
        <w:rPr>
          <w:bCs/>
          <w:iCs/>
          <w:color w:val="000000" w:themeColor="text1"/>
        </w:rPr>
        <w:t xml:space="preserve">оптовой торговли </w:t>
      </w:r>
      <w:r w:rsidR="00675AB7">
        <w:rPr>
          <w:bCs/>
          <w:iCs/>
          <w:color w:val="000000" w:themeColor="text1"/>
        </w:rPr>
        <w:t>экономическ</w:t>
      </w:r>
      <w:r w:rsidR="00F015F4">
        <w:rPr>
          <w:bCs/>
          <w:iCs/>
          <w:color w:val="000000" w:themeColor="text1"/>
        </w:rPr>
        <w:t>ая</w:t>
      </w:r>
      <w:r w:rsidR="00675AB7">
        <w:rPr>
          <w:bCs/>
          <w:iCs/>
          <w:color w:val="000000" w:themeColor="text1"/>
        </w:rPr>
        <w:t xml:space="preserve"> ситуаци</w:t>
      </w:r>
      <w:r w:rsidR="00F015F4">
        <w:rPr>
          <w:bCs/>
          <w:iCs/>
          <w:color w:val="000000" w:themeColor="text1"/>
        </w:rPr>
        <w:t>я</w:t>
      </w:r>
      <w:r w:rsidR="00675AB7">
        <w:rPr>
          <w:bCs/>
          <w:iCs/>
          <w:color w:val="000000" w:themeColor="text1"/>
        </w:rPr>
        <w:t xml:space="preserve"> в отрасли</w:t>
      </w:r>
      <w:r w:rsidR="00F015F4">
        <w:rPr>
          <w:bCs/>
          <w:iCs/>
          <w:color w:val="000000" w:themeColor="text1"/>
        </w:rPr>
        <w:t xml:space="preserve"> остается стабильной</w:t>
      </w:r>
      <w:r w:rsidR="008801BA">
        <w:rPr>
          <w:bCs/>
          <w:iCs/>
          <w:color w:val="000000" w:themeColor="text1"/>
        </w:rPr>
        <w:t>.</w:t>
      </w:r>
      <w:r w:rsidR="00675AB7">
        <w:rPr>
          <w:bCs/>
          <w:iCs/>
          <w:color w:val="000000" w:themeColor="text1"/>
        </w:rPr>
        <w:t xml:space="preserve"> </w:t>
      </w:r>
      <w:r w:rsidR="008801BA">
        <w:rPr>
          <w:color w:val="000000" w:themeColor="text1"/>
          <w:kern w:val="0"/>
          <w:szCs w:val="28"/>
        </w:rPr>
        <w:t>П</w:t>
      </w:r>
      <w:r w:rsidR="005165FE" w:rsidRPr="0098455A">
        <w:rPr>
          <w:color w:val="000000" w:themeColor="text1"/>
          <w:kern w:val="0"/>
          <w:szCs w:val="28"/>
        </w:rPr>
        <w:t xml:space="preserve">о сравнению </w:t>
      </w:r>
      <w:r w:rsidR="00205751" w:rsidRPr="0098455A">
        <w:rPr>
          <w:color w:val="000000" w:themeColor="text1"/>
          <w:kern w:val="0"/>
          <w:szCs w:val="28"/>
        </w:rPr>
        <w:t>с</w:t>
      </w:r>
      <w:r w:rsidR="00BD0C2D">
        <w:rPr>
          <w:color w:val="000000" w:themeColor="text1"/>
          <w:kern w:val="0"/>
          <w:szCs w:val="28"/>
        </w:rPr>
        <w:t>о</w:t>
      </w:r>
      <w:r w:rsidR="00C3584C" w:rsidRPr="0098455A">
        <w:rPr>
          <w:color w:val="000000" w:themeColor="text1"/>
          <w:kern w:val="0"/>
          <w:szCs w:val="28"/>
        </w:rPr>
        <w:t xml:space="preserve"> </w:t>
      </w:r>
      <w:r w:rsidR="00BD0C2D">
        <w:rPr>
          <w:color w:val="000000" w:themeColor="text1"/>
          <w:kern w:val="0"/>
          <w:szCs w:val="28"/>
        </w:rPr>
        <w:t>2</w:t>
      </w:r>
      <w:r w:rsidR="005165FE" w:rsidRPr="0098455A">
        <w:rPr>
          <w:color w:val="000000" w:themeColor="text1"/>
          <w:kern w:val="0"/>
          <w:szCs w:val="28"/>
        </w:rPr>
        <w:t xml:space="preserve"> квартал</w:t>
      </w:r>
      <w:r w:rsidR="00205751" w:rsidRPr="0098455A">
        <w:rPr>
          <w:color w:val="000000" w:themeColor="text1"/>
          <w:kern w:val="0"/>
          <w:szCs w:val="28"/>
        </w:rPr>
        <w:t>ом</w:t>
      </w:r>
      <w:r w:rsidR="0019369D" w:rsidRPr="0098455A">
        <w:rPr>
          <w:color w:val="000000" w:themeColor="text1"/>
          <w:kern w:val="0"/>
          <w:szCs w:val="28"/>
        </w:rPr>
        <w:t xml:space="preserve"> </w:t>
      </w:r>
      <w:r w:rsidR="005165FE" w:rsidRPr="0098455A">
        <w:rPr>
          <w:color w:val="000000" w:themeColor="text1"/>
          <w:kern w:val="0"/>
          <w:szCs w:val="28"/>
        </w:rPr>
        <w:t xml:space="preserve"> 20</w:t>
      </w:r>
      <w:r w:rsidR="001C5123" w:rsidRPr="0098455A">
        <w:rPr>
          <w:color w:val="000000" w:themeColor="text1"/>
          <w:kern w:val="0"/>
          <w:szCs w:val="28"/>
        </w:rPr>
        <w:t>20</w:t>
      </w:r>
      <w:r w:rsidR="005165FE" w:rsidRPr="0098455A">
        <w:rPr>
          <w:color w:val="000000" w:themeColor="text1"/>
          <w:kern w:val="0"/>
          <w:szCs w:val="28"/>
        </w:rPr>
        <w:t xml:space="preserve"> года</w:t>
      </w:r>
      <w:r w:rsidR="00E0369D" w:rsidRPr="0098455A">
        <w:rPr>
          <w:color w:val="000000" w:themeColor="text1"/>
          <w:kern w:val="0"/>
          <w:szCs w:val="28"/>
        </w:rPr>
        <w:t xml:space="preserve"> </w:t>
      </w:r>
      <w:r w:rsidR="005165FE" w:rsidRPr="0098455A">
        <w:rPr>
          <w:color w:val="000000" w:themeColor="text1"/>
          <w:kern w:val="0"/>
          <w:szCs w:val="28"/>
        </w:rPr>
        <w:t xml:space="preserve"> </w:t>
      </w:r>
      <w:r w:rsidR="00E0369D" w:rsidRPr="0098455A">
        <w:rPr>
          <w:color w:val="000000" w:themeColor="text1"/>
          <w:kern w:val="0"/>
          <w:szCs w:val="28"/>
        </w:rPr>
        <w:t>п</w:t>
      </w:r>
      <w:r w:rsidR="00633995" w:rsidRPr="0098455A">
        <w:rPr>
          <w:color w:val="000000" w:themeColor="text1"/>
          <w:kern w:val="0"/>
          <w:szCs w:val="28"/>
        </w:rPr>
        <w:t xml:space="preserve">оложение </w:t>
      </w:r>
      <w:r w:rsidR="00924DF4" w:rsidRPr="0098455A">
        <w:rPr>
          <w:color w:val="000000" w:themeColor="text1"/>
          <w:kern w:val="0"/>
          <w:szCs w:val="28"/>
        </w:rPr>
        <w:t>своей организации</w:t>
      </w:r>
      <w:r w:rsidR="00515A2B" w:rsidRPr="0098455A">
        <w:rPr>
          <w:color w:val="000000" w:themeColor="text1"/>
          <w:kern w:val="0"/>
          <w:szCs w:val="28"/>
        </w:rPr>
        <w:t xml:space="preserve"> </w:t>
      </w:r>
      <w:r w:rsidR="00AD6005" w:rsidRPr="0098455A">
        <w:rPr>
          <w:color w:val="000000" w:themeColor="text1"/>
        </w:rPr>
        <w:t xml:space="preserve">как </w:t>
      </w:r>
      <w:r w:rsidR="00205751" w:rsidRPr="0098455A">
        <w:rPr>
          <w:color w:val="000000" w:themeColor="text1"/>
        </w:rPr>
        <w:t xml:space="preserve">«благоприятное» и </w:t>
      </w:r>
      <w:r w:rsidR="00AD6005" w:rsidRPr="0098455A">
        <w:rPr>
          <w:color w:val="000000" w:themeColor="text1"/>
        </w:rPr>
        <w:t>«удовле</w:t>
      </w:r>
      <w:r w:rsidR="00761DE9" w:rsidRPr="0098455A">
        <w:rPr>
          <w:color w:val="000000" w:themeColor="text1"/>
        </w:rPr>
        <w:t>творительн</w:t>
      </w:r>
      <w:r w:rsidR="00633995" w:rsidRPr="0098455A">
        <w:rPr>
          <w:color w:val="000000" w:themeColor="text1"/>
        </w:rPr>
        <w:t>ое</w:t>
      </w:r>
      <w:r w:rsidR="00761DE9" w:rsidRPr="0098455A">
        <w:rPr>
          <w:color w:val="000000" w:themeColor="text1"/>
        </w:rPr>
        <w:t xml:space="preserve">» </w:t>
      </w:r>
      <w:r w:rsidR="00205751" w:rsidRPr="0098455A">
        <w:rPr>
          <w:color w:val="000000" w:themeColor="text1"/>
          <w:kern w:val="0"/>
          <w:szCs w:val="28"/>
        </w:rPr>
        <w:t>оценили</w:t>
      </w:r>
      <w:r w:rsidR="00205751" w:rsidRPr="0098455A">
        <w:rPr>
          <w:color w:val="000000" w:themeColor="text1"/>
        </w:rPr>
        <w:t xml:space="preserve"> </w:t>
      </w:r>
      <w:r w:rsidR="001C5123" w:rsidRPr="0098455A">
        <w:rPr>
          <w:color w:val="000000" w:themeColor="text1"/>
        </w:rPr>
        <w:t>8</w:t>
      </w:r>
      <w:r w:rsidR="00BD0C2D">
        <w:rPr>
          <w:color w:val="000000" w:themeColor="text1"/>
        </w:rPr>
        <w:t>5</w:t>
      </w:r>
      <w:r w:rsidR="00515A2B" w:rsidRPr="0098455A">
        <w:rPr>
          <w:color w:val="000000" w:themeColor="text1"/>
        </w:rPr>
        <w:t>% рук</w:t>
      </w:r>
      <w:r w:rsidR="00CB252C" w:rsidRPr="0098455A">
        <w:rPr>
          <w:color w:val="000000" w:themeColor="text1"/>
        </w:rPr>
        <w:t>оводителей</w:t>
      </w:r>
      <w:r w:rsidR="00340259" w:rsidRPr="0098455A">
        <w:rPr>
          <w:color w:val="000000" w:themeColor="text1"/>
        </w:rPr>
        <w:t xml:space="preserve"> (</w:t>
      </w:r>
      <w:r w:rsidR="00BD0C2D">
        <w:rPr>
          <w:color w:val="000000" w:themeColor="text1"/>
        </w:rPr>
        <w:t>84</w:t>
      </w:r>
      <w:r w:rsidR="00761DE9" w:rsidRPr="0098455A">
        <w:rPr>
          <w:color w:val="000000" w:themeColor="text1"/>
        </w:rPr>
        <w:t>%</w:t>
      </w:r>
      <w:r w:rsidR="002210E6" w:rsidRPr="0098455A">
        <w:rPr>
          <w:color w:val="000000" w:themeColor="text1"/>
        </w:rPr>
        <w:t xml:space="preserve"> -</w:t>
      </w:r>
      <w:r w:rsidR="00761DE9" w:rsidRPr="0098455A">
        <w:rPr>
          <w:color w:val="000000" w:themeColor="text1"/>
        </w:rPr>
        <w:t xml:space="preserve"> в</w:t>
      </w:r>
      <w:r w:rsidR="00BD0C2D">
        <w:rPr>
          <w:color w:val="000000" w:themeColor="text1"/>
        </w:rPr>
        <w:t>о</w:t>
      </w:r>
      <w:r w:rsidR="00761DE9" w:rsidRPr="0098455A">
        <w:rPr>
          <w:color w:val="000000" w:themeColor="text1"/>
        </w:rPr>
        <w:t xml:space="preserve"> </w:t>
      </w:r>
      <w:r w:rsidR="00BD0C2D">
        <w:rPr>
          <w:color w:val="000000" w:themeColor="text1"/>
        </w:rPr>
        <w:t>2</w:t>
      </w:r>
      <w:r w:rsidR="00761DE9" w:rsidRPr="0098455A">
        <w:rPr>
          <w:color w:val="000000" w:themeColor="text1"/>
        </w:rPr>
        <w:t xml:space="preserve"> квартале</w:t>
      </w:r>
      <w:r w:rsidR="001A3CFA" w:rsidRPr="0098455A">
        <w:rPr>
          <w:color w:val="000000" w:themeColor="text1"/>
        </w:rPr>
        <w:t xml:space="preserve"> 20</w:t>
      </w:r>
      <w:r w:rsidR="001C5123" w:rsidRPr="0098455A">
        <w:rPr>
          <w:color w:val="000000" w:themeColor="text1"/>
        </w:rPr>
        <w:t>20</w:t>
      </w:r>
      <w:r w:rsidR="001A3CFA" w:rsidRPr="0098455A">
        <w:rPr>
          <w:color w:val="000000" w:themeColor="text1"/>
        </w:rPr>
        <w:t xml:space="preserve"> года</w:t>
      </w:r>
      <w:r w:rsidR="00761DE9" w:rsidRPr="0098455A">
        <w:rPr>
          <w:color w:val="000000" w:themeColor="text1"/>
        </w:rPr>
        <w:t>)</w:t>
      </w:r>
      <w:r w:rsidR="009E6158" w:rsidRPr="0098455A">
        <w:rPr>
          <w:color w:val="000000" w:themeColor="text1"/>
        </w:rPr>
        <w:t>,</w:t>
      </w:r>
      <w:r w:rsidR="00CB252C" w:rsidRPr="0098455A">
        <w:rPr>
          <w:color w:val="000000" w:themeColor="text1"/>
        </w:rPr>
        <w:t xml:space="preserve"> </w:t>
      </w:r>
      <w:r w:rsidR="009E6158" w:rsidRPr="0098455A">
        <w:rPr>
          <w:color w:val="000000" w:themeColor="text1"/>
        </w:rPr>
        <w:t>о</w:t>
      </w:r>
      <w:r w:rsidR="00761DE9" w:rsidRPr="0098455A">
        <w:rPr>
          <w:color w:val="000000" w:themeColor="text1"/>
        </w:rPr>
        <w:t xml:space="preserve">ценку «неблагоприятная» дали </w:t>
      </w:r>
      <w:r w:rsidR="00CB252C" w:rsidRPr="0098455A">
        <w:rPr>
          <w:color w:val="000000" w:themeColor="text1"/>
        </w:rPr>
        <w:t>1</w:t>
      </w:r>
      <w:r w:rsidR="00BD0C2D">
        <w:rPr>
          <w:color w:val="000000" w:themeColor="text1"/>
        </w:rPr>
        <w:t>5</w:t>
      </w:r>
      <w:r w:rsidR="00515A2B" w:rsidRPr="0098455A">
        <w:rPr>
          <w:color w:val="000000" w:themeColor="text1"/>
        </w:rPr>
        <w:t>% респондентов</w:t>
      </w:r>
      <w:r w:rsidR="00CE64FE" w:rsidRPr="0098455A">
        <w:rPr>
          <w:color w:val="000000" w:themeColor="text1"/>
        </w:rPr>
        <w:t xml:space="preserve"> (в</w:t>
      </w:r>
      <w:r w:rsidR="00BD0C2D">
        <w:rPr>
          <w:color w:val="000000" w:themeColor="text1"/>
        </w:rPr>
        <w:t>о 2</w:t>
      </w:r>
      <w:r w:rsidR="00CE64FE" w:rsidRPr="0098455A">
        <w:rPr>
          <w:color w:val="000000" w:themeColor="text1"/>
        </w:rPr>
        <w:t xml:space="preserve"> квартале </w:t>
      </w:r>
      <w:r w:rsidR="00205751" w:rsidRPr="0098455A">
        <w:rPr>
          <w:color w:val="000000" w:themeColor="text1"/>
        </w:rPr>
        <w:t>20</w:t>
      </w:r>
      <w:r w:rsidR="001C5123" w:rsidRPr="0098455A">
        <w:rPr>
          <w:color w:val="000000" w:themeColor="text1"/>
        </w:rPr>
        <w:t>20</w:t>
      </w:r>
      <w:r w:rsidR="00205751" w:rsidRPr="0098455A">
        <w:rPr>
          <w:color w:val="000000" w:themeColor="text1"/>
        </w:rPr>
        <w:t xml:space="preserve"> года </w:t>
      </w:r>
      <w:r w:rsidR="00724CA9" w:rsidRPr="0098455A">
        <w:rPr>
          <w:color w:val="000000" w:themeColor="text1"/>
        </w:rPr>
        <w:t>-</w:t>
      </w:r>
      <w:r w:rsidR="00CE64FE" w:rsidRPr="0098455A">
        <w:rPr>
          <w:color w:val="000000" w:themeColor="text1"/>
        </w:rPr>
        <w:t xml:space="preserve"> 1</w:t>
      </w:r>
      <w:r w:rsidR="00BD0C2D">
        <w:rPr>
          <w:color w:val="000000" w:themeColor="text1"/>
        </w:rPr>
        <w:t>6</w:t>
      </w:r>
      <w:r w:rsidR="00CE64FE" w:rsidRPr="0098455A">
        <w:rPr>
          <w:color w:val="000000" w:themeColor="text1"/>
        </w:rPr>
        <w:t>%).</w:t>
      </w:r>
      <w:r w:rsidR="00AD6005" w:rsidRPr="0098455A">
        <w:rPr>
          <w:color w:val="000000" w:themeColor="text1"/>
        </w:rPr>
        <w:t xml:space="preserve"> </w:t>
      </w:r>
    </w:p>
    <w:p w:rsidR="005E0CCB" w:rsidRPr="0098455A" w:rsidRDefault="0082529B" w:rsidP="005E0CCB">
      <w:pPr>
        <w:overflowPunct/>
        <w:ind w:firstLine="709"/>
        <w:jc w:val="both"/>
        <w:textAlignment w:val="auto"/>
        <w:rPr>
          <w:color w:val="000000" w:themeColor="text1"/>
        </w:rPr>
      </w:pPr>
      <w:r w:rsidRPr="0098455A">
        <w:rPr>
          <w:color w:val="000000" w:themeColor="text1"/>
        </w:rPr>
        <w:t xml:space="preserve">Увеличение оборота оптовой торговли </w:t>
      </w:r>
      <w:r w:rsidR="00F015F4">
        <w:rPr>
          <w:color w:val="000000" w:themeColor="text1"/>
        </w:rPr>
        <w:t xml:space="preserve">в </w:t>
      </w:r>
      <w:r w:rsidR="00F015F4">
        <w:rPr>
          <w:color w:val="000000" w:themeColor="text1"/>
          <w:kern w:val="0"/>
          <w:szCs w:val="28"/>
        </w:rPr>
        <w:t>3 квартале п</w:t>
      </w:r>
      <w:r w:rsidR="00F015F4" w:rsidRPr="0098455A">
        <w:rPr>
          <w:color w:val="000000" w:themeColor="text1"/>
          <w:kern w:val="0"/>
          <w:szCs w:val="28"/>
        </w:rPr>
        <w:t>о сравнению с</w:t>
      </w:r>
      <w:r w:rsidR="00F015F4">
        <w:rPr>
          <w:color w:val="000000" w:themeColor="text1"/>
          <w:kern w:val="0"/>
          <w:szCs w:val="28"/>
        </w:rPr>
        <w:t>о</w:t>
      </w:r>
      <w:r w:rsidR="00F015F4" w:rsidRPr="0098455A">
        <w:rPr>
          <w:color w:val="000000" w:themeColor="text1"/>
          <w:kern w:val="0"/>
          <w:szCs w:val="28"/>
        </w:rPr>
        <w:t xml:space="preserve"> </w:t>
      </w:r>
      <w:r w:rsidR="00F015F4">
        <w:rPr>
          <w:color w:val="000000" w:themeColor="text1"/>
          <w:kern w:val="0"/>
          <w:szCs w:val="28"/>
        </w:rPr>
        <w:t>2</w:t>
      </w:r>
      <w:r w:rsidR="00F015F4" w:rsidRPr="0098455A">
        <w:rPr>
          <w:color w:val="000000" w:themeColor="text1"/>
          <w:kern w:val="0"/>
          <w:szCs w:val="28"/>
        </w:rPr>
        <w:t xml:space="preserve"> кварталом</w:t>
      </w:r>
      <w:r w:rsidR="00F015F4" w:rsidRPr="0098455A">
        <w:rPr>
          <w:color w:val="000000" w:themeColor="text1"/>
        </w:rPr>
        <w:t xml:space="preserve"> </w:t>
      </w:r>
      <w:r w:rsidRPr="0098455A">
        <w:rPr>
          <w:color w:val="000000" w:themeColor="text1"/>
        </w:rPr>
        <w:t xml:space="preserve">отметил </w:t>
      </w:r>
      <w:r w:rsidR="00BD0C2D">
        <w:rPr>
          <w:color w:val="000000" w:themeColor="text1"/>
        </w:rPr>
        <w:t>31</w:t>
      </w:r>
      <w:r w:rsidR="00CF57C3" w:rsidRPr="0098455A">
        <w:rPr>
          <w:color w:val="000000" w:themeColor="text1"/>
        </w:rPr>
        <w:t>%</w:t>
      </w:r>
      <w:r w:rsidR="005E0CCB" w:rsidRPr="0098455A">
        <w:rPr>
          <w:color w:val="000000" w:themeColor="text1"/>
        </w:rPr>
        <w:t xml:space="preserve"> опрошенных</w:t>
      </w:r>
      <w:r w:rsidR="00CF57C3" w:rsidRPr="0098455A">
        <w:rPr>
          <w:color w:val="000000" w:themeColor="text1"/>
        </w:rPr>
        <w:t>,</w:t>
      </w:r>
      <w:r w:rsidR="005E0CCB" w:rsidRPr="0098455A">
        <w:rPr>
          <w:color w:val="000000" w:themeColor="text1"/>
        </w:rPr>
        <w:t xml:space="preserve"> об увеличении прибыли заявили </w:t>
      </w:r>
      <w:r w:rsidR="00BD0C2D">
        <w:rPr>
          <w:color w:val="000000" w:themeColor="text1"/>
        </w:rPr>
        <w:t>24</w:t>
      </w:r>
      <w:r w:rsidR="005E0CCB" w:rsidRPr="0098455A">
        <w:rPr>
          <w:color w:val="000000" w:themeColor="text1"/>
        </w:rPr>
        <w:t>%</w:t>
      </w:r>
      <w:r w:rsidR="00256AC2" w:rsidRPr="0098455A">
        <w:rPr>
          <w:color w:val="000000" w:themeColor="text1"/>
        </w:rPr>
        <w:t xml:space="preserve"> респондентов</w:t>
      </w:r>
      <w:r w:rsidR="00F015F4">
        <w:rPr>
          <w:color w:val="000000" w:themeColor="text1"/>
        </w:rPr>
        <w:t xml:space="preserve"> </w:t>
      </w:r>
      <w:r w:rsidR="00F015F4" w:rsidRPr="0098455A">
        <w:rPr>
          <w:color w:val="000000" w:themeColor="text1"/>
        </w:rPr>
        <w:t>(в</w:t>
      </w:r>
      <w:r w:rsidR="00F015F4">
        <w:rPr>
          <w:color w:val="000000" w:themeColor="text1"/>
        </w:rPr>
        <w:t>о 2</w:t>
      </w:r>
      <w:r w:rsidR="00F015F4" w:rsidRPr="0098455A">
        <w:rPr>
          <w:color w:val="000000" w:themeColor="text1"/>
        </w:rPr>
        <w:t xml:space="preserve"> квартале </w:t>
      </w:r>
      <w:r w:rsidR="00F015F4">
        <w:rPr>
          <w:color w:val="000000" w:themeColor="text1"/>
        </w:rPr>
        <w:t>23% и 19% соответственно)</w:t>
      </w:r>
      <w:r w:rsidR="005E0CCB" w:rsidRPr="0098455A">
        <w:rPr>
          <w:color w:val="000000" w:themeColor="text1"/>
        </w:rPr>
        <w:t>.</w:t>
      </w:r>
    </w:p>
    <w:p w:rsidR="007865B3" w:rsidRPr="0098455A" w:rsidRDefault="00F015F4" w:rsidP="00643D2A">
      <w:pPr>
        <w:overflowPunct/>
        <w:ind w:firstLine="709"/>
        <w:jc w:val="both"/>
        <w:textAlignment w:val="auto"/>
        <w:rPr>
          <w:color w:val="000000" w:themeColor="text1"/>
        </w:rPr>
      </w:pPr>
      <w:r>
        <w:rPr>
          <w:color w:val="000000" w:themeColor="text1"/>
        </w:rPr>
        <w:t>И</w:t>
      </w:r>
      <w:r w:rsidR="00256AC2" w:rsidRPr="0098455A">
        <w:rPr>
          <w:color w:val="000000" w:themeColor="text1"/>
        </w:rPr>
        <w:t>ндекс предпринимательской уверенности</w:t>
      </w:r>
      <w:r w:rsidR="00057BA8">
        <w:rPr>
          <w:color w:val="000000" w:themeColor="text1"/>
        </w:rPr>
        <w:t xml:space="preserve">, </w:t>
      </w:r>
      <w:r w:rsidR="00400D25" w:rsidRPr="0098455A">
        <w:rPr>
          <w:color w:val="000000" w:themeColor="text1"/>
        </w:rPr>
        <w:t>свидетельствующий о тенденциях изменений экономического положения и уверенности предпринимателей в своем бизнесе</w:t>
      </w:r>
      <w:r w:rsidR="00057BA8">
        <w:rPr>
          <w:color w:val="000000" w:themeColor="text1"/>
        </w:rPr>
        <w:t>,</w:t>
      </w:r>
      <w:r w:rsidR="00F61FF8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принял положительное </w:t>
      </w:r>
      <w:r w:rsidRPr="00550831">
        <w:rPr>
          <w:color w:val="000000" w:themeColor="text1"/>
        </w:rPr>
        <w:t>значение</w:t>
      </w:r>
      <w:r w:rsidR="004F3100" w:rsidRPr="0098455A">
        <w:rPr>
          <w:color w:val="000000" w:themeColor="text1"/>
        </w:rPr>
        <w:t xml:space="preserve"> </w:t>
      </w:r>
      <w:r w:rsidR="002800F1" w:rsidRPr="002800F1">
        <w:rPr>
          <w:color w:val="000000" w:themeColor="text1"/>
        </w:rPr>
        <w:t>+</w:t>
      </w:r>
      <w:r w:rsidR="00BD0C2D">
        <w:rPr>
          <w:color w:val="000000" w:themeColor="text1"/>
        </w:rPr>
        <w:t>0,9</w:t>
      </w:r>
      <w:r w:rsidR="004F3100" w:rsidRPr="0098455A">
        <w:rPr>
          <w:color w:val="000000" w:themeColor="text1"/>
        </w:rPr>
        <w:t xml:space="preserve"> процентных пункт</w:t>
      </w:r>
      <w:r w:rsidR="0098455A" w:rsidRPr="0098455A">
        <w:rPr>
          <w:color w:val="000000" w:themeColor="text1"/>
        </w:rPr>
        <w:t>а</w:t>
      </w:r>
      <w:r>
        <w:rPr>
          <w:color w:val="000000" w:themeColor="text1"/>
        </w:rPr>
        <w:t>, тогда как</w:t>
      </w:r>
      <w:r w:rsidR="00057BA8">
        <w:rPr>
          <w:color w:val="000000" w:themeColor="text1"/>
        </w:rPr>
        <w:t xml:space="preserve"> </w:t>
      </w:r>
      <w:r w:rsidR="007D71C5">
        <w:rPr>
          <w:color w:val="000000" w:themeColor="text1"/>
        </w:rPr>
        <w:t>в</w:t>
      </w:r>
      <w:r w:rsidR="00BD0C2D">
        <w:rPr>
          <w:color w:val="000000" w:themeColor="text1"/>
        </w:rPr>
        <w:t>о</w:t>
      </w:r>
      <w:r w:rsidR="007D71C5">
        <w:rPr>
          <w:color w:val="000000" w:themeColor="text1"/>
        </w:rPr>
        <w:t xml:space="preserve"> </w:t>
      </w:r>
      <w:r w:rsidR="00BD0C2D">
        <w:rPr>
          <w:color w:val="000000" w:themeColor="text1"/>
        </w:rPr>
        <w:t>2</w:t>
      </w:r>
      <w:r w:rsidR="007D71C5">
        <w:rPr>
          <w:color w:val="000000" w:themeColor="text1"/>
        </w:rPr>
        <w:t xml:space="preserve"> квартале был </w:t>
      </w:r>
      <w:r w:rsidR="00BD0C2D">
        <w:rPr>
          <w:color w:val="000000" w:themeColor="text1"/>
        </w:rPr>
        <w:t>отрицательный</w:t>
      </w:r>
      <w:r w:rsidR="007D71C5">
        <w:rPr>
          <w:color w:val="000000" w:themeColor="text1"/>
        </w:rPr>
        <w:t xml:space="preserve"> (</w:t>
      </w:r>
      <w:r>
        <w:rPr>
          <w:color w:val="000000" w:themeColor="text1"/>
        </w:rPr>
        <w:t>-</w:t>
      </w:r>
      <w:r w:rsidR="00BD0C2D">
        <w:rPr>
          <w:color w:val="000000" w:themeColor="text1"/>
        </w:rPr>
        <w:t>6,2</w:t>
      </w:r>
      <w:r w:rsidR="007D71C5">
        <w:rPr>
          <w:color w:val="000000" w:themeColor="text1"/>
        </w:rPr>
        <w:t xml:space="preserve"> </w:t>
      </w:r>
      <w:r w:rsidR="002800F1">
        <w:rPr>
          <w:color w:val="000000" w:themeColor="text1"/>
        </w:rPr>
        <w:t>п.</w:t>
      </w:r>
      <w:r w:rsidR="007D71C5">
        <w:rPr>
          <w:color w:val="000000" w:themeColor="text1"/>
        </w:rPr>
        <w:t>п</w:t>
      </w:r>
      <w:r w:rsidR="002800F1">
        <w:rPr>
          <w:color w:val="000000" w:themeColor="text1"/>
        </w:rPr>
        <w:t>.</w:t>
      </w:r>
      <w:r w:rsidR="007D71C5">
        <w:rPr>
          <w:color w:val="000000" w:themeColor="text1"/>
        </w:rPr>
        <w:t>)</w:t>
      </w:r>
      <w:r w:rsidR="004F3100" w:rsidRPr="0098455A">
        <w:rPr>
          <w:color w:val="000000" w:themeColor="text1"/>
        </w:rPr>
        <w:t xml:space="preserve">. </w:t>
      </w:r>
    </w:p>
    <w:p w:rsidR="0040718A" w:rsidRDefault="006C0B6A" w:rsidP="00643D2A">
      <w:pPr>
        <w:overflowPunct/>
        <w:ind w:firstLine="709"/>
        <w:jc w:val="both"/>
        <w:textAlignment w:val="auto"/>
        <w:rPr>
          <w:color w:val="000000" w:themeColor="text1"/>
        </w:rPr>
      </w:pPr>
      <w:r w:rsidRPr="0098455A">
        <w:rPr>
          <w:color w:val="000000" w:themeColor="text1"/>
        </w:rPr>
        <w:t>Ф</w:t>
      </w:r>
      <w:r w:rsidR="00357797" w:rsidRPr="0098455A">
        <w:rPr>
          <w:color w:val="000000" w:themeColor="text1"/>
        </w:rPr>
        <w:t>актор</w:t>
      </w:r>
      <w:r w:rsidR="00E0369D" w:rsidRPr="0098455A">
        <w:rPr>
          <w:color w:val="000000" w:themeColor="text1"/>
        </w:rPr>
        <w:t>ами</w:t>
      </w:r>
      <w:r w:rsidR="00357797" w:rsidRPr="0098455A">
        <w:rPr>
          <w:color w:val="000000" w:themeColor="text1"/>
        </w:rPr>
        <w:t xml:space="preserve">, </w:t>
      </w:r>
      <w:r w:rsidR="0040718A" w:rsidRPr="0098455A">
        <w:rPr>
          <w:color w:val="000000" w:themeColor="text1"/>
        </w:rPr>
        <w:t>ограничивающи</w:t>
      </w:r>
      <w:r w:rsidR="00E0369D" w:rsidRPr="0098455A">
        <w:rPr>
          <w:color w:val="000000" w:themeColor="text1"/>
        </w:rPr>
        <w:t>ми</w:t>
      </w:r>
      <w:r w:rsidR="0040718A" w:rsidRPr="0098455A">
        <w:rPr>
          <w:color w:val="000000" w:themeColor="text1"/>
        </w:rPr>
        <w:t xml:space="preserve"> деятельность оптовых организаций</w:t>
      </w:r>
      <w:r w:rsidR="00357797" w:rsidRPr="0098455A">
        <w:rPr>
          <w:color w:val="000000" w:themeColor="text1"/>
        </w:rPr>
        <w:t>, по мнению респондентов</w:t>
      </w:r>
      <w:r w:rsidR="00057BA8">
        <w:rPr>
          <w:color w:val="000000" w:themeColor="text1"/>
        </w:rPr>
        <w:t>,</w:t>
      </w:r>
      <w:r w:rsidR="00F015F4">
        <w:rPr>
          <w:color w:val="000000" w:themeColor="text1"/>
        </w:rPr>
        <w:t xml:space="preserve"> на протяжении ряда лет</w:t>
      </w:r>
      <w:r w:rsidR="00357797" w:rsidRPr="0098455A">
        <w:rPr>
          <w:color w:val="000000" w:themeColor="text1"/>
        </w:rPr>
        <w:t xml:space="preserve"> явля</w:t>
      </w:r>
      <w:r w:rsidR="00C74D22">
        <w:rPr>
          <w:color w:val="000000" w:themeColor="text1"/>
        </w:rPr>
        <w:t>е</w:t>
      </w:r>
      <w:r w:rsidR="00357797" w:rsidRPr="0098455A">
        <w:rPr>
          <w:color w:val="000000" w:themeColor="text1"/>
        </w:rPr>
        <w:t>тся</w:t>
      </w:r>
      <w:r w:rsidR="00137CD5" w:rsidRPr="0098455A">
        <w:rPr>
          <w:color w:val="000000" w:themeColor="text1"/>
        </w:rPr>
        <w:t xml:space="preserve"> </w:t>
      </w:r>
      <w:r w:rsidR="0040718A" w:rsidRPr="0098455A">
        <w:rPr>
          <w:color w:val="000000" w:themeColor="text1"/>
        </w:rPr>
        <w:t>высокий уровень налогов (7</w:t>
      </w:r>
      <w:r w:rsidR="0098455A" w:rsidRPr="0098455A">
        <w:rPr>
          <w:color w:val="000000" w:themeColor="text1"/>
        </w:rPr>
        <w:t>3</w:t>
      </w:r>
      <w:r w:rsidR="0040718A" w:rsidRPr="0098455A">
        <w:rPr>
          <w:color w:val="000000" w:themeColor="text1"/>
        </w:rPr>
        <w:t>%</w:t>
      </w:r>
      <w:r w:rsidR="00313506" w:rsidRPr="0098455A">
        <w:rPr>
          <w:color w:val="000000" w:themeColor="text1"/>
        </w:rPr>
        <w:t xml:space="preserve"> ответивших</w:t>
      </w:r>
      <w:r w:rsidR="0040718A" w:rsidRPr="0098455A">
        <w:rPr>
          <w:color w:val="000000" w:themeColor="text1"/>
        </w:rPr>
        <w:t>)</w:t>
      </w:r>
      <w:r w:rsidR="00313506" w:rsidRPr="0098455A">
        <w:rPr>
          <w:color w:val="000000" w:themeColor="text1"/>
        </w:rPr>
        <w:t>,</w:t>
      </w:r>
      <w:r w:rsidR="0040718A" w:rsidRPr="0098455A">
        <w:rPr>
          <w:color w:val="000000" w:themeColor="text1"/>
        </w:rPr>
        <w:t xml:space="preserve"> неплатежеспособность покупателей (</w:t>
      </w:r>
      <w:r w:rsidR="002C3737" w:rsidRPr="0098455A">
        <w:rPr>
          <w:color w:val="000000" w:themeColor="text1"/>
        </w:rPr>
        <w:t>64</w:t>
      </w:r>
      <w:r w:rsidR="0040718A" w:rsidRPr="0098455A">
        <w:rPr>
          <w:color w:val="000000" w:themeColor="text1"/>
        </w:rPr>
        <w:t>%), недостаток финансовых средств</w:t>
      </w:r>
      <w:r w:rsidR="00BD0C2D">
        <w:rPr>
          <w:color w:val="000000" w:themeColor="text1"/>
        </w:rPr>
        <w:t xml:space="preserve"> (41%),</w:t>
      </w:r>
      <w:r w:rsidR="00FB5C12" w:rsidRPr="0098455A">
        <w:rPr>
          <w:color w:val="000000" w:themeColor="text1"/>
        </w:rPr>
        <w:t xml:space="preserve"> </w:t>
      </w:r>
      <w:r w:rsidR="0040718A" w:rsidRPr="0098455A">
        <w:rPr>
          <w:color w:val="000000" w:themeColor="text1"/>
        </w:rPr>
        <w:t>высокие транспортные расходы (4</w:t>
      </w:r>
      <w:r w:rsidR="00BD0C2D">
        <w:rPr>
          <w:color w:val="000000" w:themeColor="text1"/>
        </w:rPr>
        <w:t>6</w:t>
      </w:r>
      <w:r w:rsidR="0040718A" w:rsidRPr="0098455A">
        <w:rPr>
          <w:color w:val="000000" w:themeColor="text1"/>
        </w:rPr>
        <w:t>%), высокий процент коммерческого кредита (</w:t>
      </w:r>
      <w:r w:rsidR="002C3737" w:rsidRPr="0098455A">
        <w:rPr>
          <w:color w:val="000000" w:themeColor="text1"/>
        </w:rPr>
        <w:t>2</w:t>
      </w:r>
      <w:r w:rsidR="0098455A" w:rsidRPr="0098455A">
        <w:rPr>
          <w:color w:val="000000" w:themeColor="text1"/>
        </w:rPr>
        <w:t>8</w:t>
      </w:r>
      <w:r w:rsidR="0040718A" w:rsidRPr="0098455A">
        <w:rPr>
          <w:color w:val="000000" w:themeColor="text1"/>
        </w:rPr>
        <w:t>%)</w:t>
      </w:r>
      <w:r w:rsidR="00B57DFD" w:rsidRPr="0098455A">
        <w:rPr>
          <w:color w:val="000000" w:themeColor="text1"/>
        </w:rPr>
        <w:t>.</w:t>
      </w:r>
      <w:r w:rsidR="0040718A" w:rsidRPr="0098455A">
        <w:rPr>
          <w:color w:val="000000" w:themeColor="text1"/>
        </w:rPr>
        <w:t xml:space="preserve"> </w:t>
      </w:r>
      <w:r w:rsidR="00357797" w:rsidRPr="0098455A">
        <w:rPr>
          <w:color w:val="000000" w:themeColor="text1"/>
        </w:rPr>
        <w:t>О</w:t>
      </w:r>
      <w:r w:rsidR="0040718A" w:rsidRPr="0098455A">
        <w:rPr>
          <w:color w:val="000000" w:themeColor="text1"/>
        </w:rPr>
        <w:t>тсутствие каких-либо ограничений в деятельности своих организаций</w:t>
      </w:r>
      <w:r w:rsidR="00357797" w:rsidRPr="0098455A">
        <w:rPr>
          <w:color w:val="000000" w:themeColor="text1"/>
        </w:rPr>
        <w:t xml:space="preserve"> отметили  </w:t>
      </w:r>
      <w:r w:rsidR="00146C3D" w:rsidRPr="0098455A">
        <w:rPr>
          <w:color w:val="000000" w:themeColor="text1"/>
        </w:rPr>
        <w:t>всего</w:t>
      </w:r>
      <w:r w:rsidR="00357797" w:rsidRPr="0098455A">
        <w:rPr>
          <w:color w:val="000000" w:themeColor="text1"/>
        </w:rPr>
        <w:t xml:space="preserve"> </w:t>
      </w:r>
      <w:r w:rsidR="00BD0C2D">
        <w:rPr>
          <w:color w:val="000000" w:themeColor="text1"/>
        </w:rPr>
        <w:t>8</w:t>
      </w:r>
      <w:r w:rsidR="00357797" w:rsidRPr="0098455A">
        <w:rPr>
          <w:color w:val="000000" w:themeColor="text1"/>
        </w:rPr>
        <w:t>% респондентов</w:t>
      </w:r>
      <w:r w:rsidR="0040718A" w:rsidRPr="0098455A">
        <w:rPr>
          <w:color w:val="000000" w:themeColor="text1"/>
        </w:rPr>
        <w:t xml:space="preserve">. </w:t>
      </w:r>
    </w:p>
    <w:p w:rsidR="007D71C5" w:rsidRDefault="007D71C5" w:rsidP="007D71C5">
      <w:pPr>
        <w:overflowPunct/>
        <w:ind w:firstLine="709"/>
        <w:jc w:val="both"/>
        <w:textAlignment w:val="auto"/>
      </w:pPr>
      <w:r w:rsidRPr="00F3799D">
        <w:rPr>
          <w:bCs/>
          <w:iCs/>
        </w:rPr>
        <w:t xml:space="preserve">В </w:t>
      </w:r>
      <w:r w:rsidR="00385D94">
        <w:rPr>
          <w:bCs/>
          <w:iCs/>
        </w:rPr>
        <w:t>4</w:t>
      </w:r>
      <w:r w:rsidRPr="00F3799D">
        <w:rPr>
          <w:bCs/>
          <w:iCs/>
        </w:rPr>
        <w:t xml:space="preserve"> квартале 2020 года снижение оборота </w:t>
      </w:r>
      <w:r w:rsidR="005C707D">
        <w:rPr>
          <w:bCs/>
          <w:iCs/>
        </w:rPr>
        <w:t xml:space="preserve">прогнозируют </w:t>
      </w:r>
      <w:r>
        <w:rPr>
          <w:bCs/>
          <w:iCs/>
        </w:rPr>
        <w:t>2</w:t>
      </w:r>
      <w:r w:rsidR="00F224C8">
        <w:rPr>
          <w:bCs/>
          <w:iCs/>
        </w:rPr>
        <w:t>3</w:t>
      </w:r>
      <w:r>
        <w:rPr>
          <w:bCs/>
          <w:iCs/>
        </w:rPr>
        <w:t xml:space="preserve">% </w:t>
      </w:r>
      <w:r w:rsidRPr="00F3799D">
        <w:rPr>
          <w:bCs/>
          <w:iCs/>
        </w:rPr>
        <w:t>респондентов</w:t>
      </w:r>
      <w:r>
        <w:rPr>
          <w:bCs/>
          <w:iCs/>
        </w:rPr>
        <w:t>, прибыли</w:t>
      </w:r>
      <w:r w:rsidR="00C74D22">
        <w:rPr>
          <w:bCs/>
          <w:iCs/>
        </w:rPr>
        <w:t xml:space="preserve"> - </w:t>
      </w:r>
      <w:r>
        <w:rPr>
          <w:bCs/>
          <w:iCs/>
        </w:rPr>
        <w:t>2</w:t>
      </w:r>
      <w:r w:rsidR="00F224C8">
        <w:rPr>
          <w:bCs/>
          <w:iCs/>
        </w:rPr>
        <w:t>8</w:t>
      </w:r>
      <w:r w:rsidRPr="00F3799D">
        <w:rPr>
          <w:bCs/>
          <w:iCs/>
        </w:rPr>
        <w:t>%</w:t>
      </w:r>
      <w:r w:rsidR="005C707D">
        <w:rPr>
          <w:bCs/>
          <w:iCs/>
        </w:rPr>
        <w:t>.</w:t>
      </w:r>
      <w:r>
        <w:rPr>
          <w:bCs/>
          <w:iCs/>
        </w:rPr>
        <w:t xml:space="preserve"> </w:t>
      </w:r>
      <w:r w:rsidR="005C707D">
        <w:rPr>
          <w:bCs/>
          <w:iCs/>
        </w:rPr>
        <w:t>У</w:t>
      </w:r>
      <w:r w:rsidRPr="00F3799D">
        <w:rPr>
          <w:bCs/>
          <w:iCs/>
        </w:rPr>
        <w:t xml:space="preserve">величение </w:t>
      </w:r>
      <w:r>
        <w:rPr>
          <w:bCs/>
          <w:iCs/>
        </w:rPr>
        <w:t xml:space="preserve"> оборота</w:t>
      </w:r>
      <w:r w:rsidR="005C707D">
        <w:rPr>
          <w:bCs/>
          <w:iCs/>
        </w:rPr>
        <w:t xml:space="preserve"> предполагают </w:t>
      </w:r>
      <w:r w:rsidR="00F224C8">
        <w:rPr>
          <w:bCs/>
          <w:iCs/>
        </w:rPr>
        <w:t>27%</w:t>
      </w:r>
      <w:r w:rsidR="00697BDF">
        <w:rPr>
          <w:bCs/>
          <w:iCs/>
        </w:rPr>
        <w:t xml:space="preserve"> опрошенных</w:t>
      </w:r>
      <w:r w:rsidR="00F224C8">
        <w:rPr>
          <w:bCs/>
          <w:iCs/>
        </w:rPr>
        <w:t>,</w:t>
      </w:r>
      <w:r>
        <w:rPr>
          <w:bCs/>
          <w:iCs/>
        </w:rPr>
        <w:t xml:space="preserve"> </w:t>
      </w:r>
      <w:r w:rsidRPr="00F3799D">
        <w:rPr>
          <w:bCs/>
          <w:iCs/>
        </w:rPr>
        <w:t>прибыли</w:t>
      </w:r>
      <w:r>
        <w:rPr>
          <w:bCs/>
          <w:iCs/>
        </w:rPr>
        <w:t xml:space="preserve"> </w:t>
      </w:r>
      <w:r w:rsidR="005C707D">
        <w:rPr>
          <w:bCs/>
          <w:iCs/>
        </w:rPr>
        <w:t>-</w:t>
      </w:r>
      <w:r>
        <w:rPr>
          <w:bCs/>
          <w:iCs/>
        </w:rPr>
        <w:t xml:space="preserve"> 2</w:t>
      </w:r>
      <w:r w:rsidR="00F224C8">
        <w:rPr>
          <w:bCs/>
          <w:iCs/>
        </w:rPr>
        <w:t>6</w:t>
      </w:r>
      <w:r w:rsidRPr="00F3799D">
        <w:rPr>
          <w:bCs/>
          <w:iCs/>
        </w:rPr>
        <w:t>%.</w:t>
      </w:r>
      <w:r w:rsidRPr="00F3799D">
        <w:t xml:space="preserve"> </w:t>
      </w:r>
    </w:p>
    <w:sectPr w:rsidR="007D71C5" w:rsidSect="00875781">
      <w:headerReference w:type="even" r:id="rId8"/>
      <w:headerReference w:type="default" r:id="rId9"/>
      <w:pgSz w:w="11907" w:h="16840" w:code="9"/>
      <w:pgMar w:top="1134" w:right="737" w:bottom="1134" w:left="1531" w:header="720" w:footer="720" w:gutter="0"/>
      <w:paperSrc w:firs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6CA1" w:rsidRDefault="00E86CA1">
      <w:r>
        <w:separator/>
      </w:r>
    </w:p>
  </w:endnote>
  <w:endnote w:type="continuationSeparator" w:id="1">
    <w:p w:rsidR="00E86CA1" w:rsidRDefault="00E86C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6CA1" w:rsidRDefault="00E86CA1">
      <w:r>
        <w:separator/>
      </w:r>
    </w:p>
  </w:footnote>
  <w:footnote w:type="continuationSeparator" w:id="1">
    <w:p w:rsidR="00E86CA1" w:rsidRDefault="00E86C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00F1" w:rsidRDefault="00160B9A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800F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00F1" w:rsidRDefault="002800F1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00F1" w:rsidRDefault="002800F1">
    <w:pPr>
      <w:pStyle w:val="a4"/>
      <w:framePr w:wrap="around" w:vAnchor="text" w:hAnchor="margin" w:xAlign="right" w:y="1"/>
      <w:rPr>
        <w:rStyle w:val="a5"/>
      </w:rPr>
    </w:pPr>
  </w:p>
  <w:p w:rsidR="002800F1" w:rsidRDefault="002800F1">
    <w:pPr>
      <w:pStyle w:val="a4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417429"/>
    <w:multiLevelType w:val="hybridMultilevel"/>
    <w:tmpl w:val="BE962558"/>
    <w:lvl w:ilvl="0" w:tplc="A11E7BF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410F2581"/>
    <w:multiLevelType w:val="hybridMultilevel"/>
    <w:tmpl w:val="9E1AD7AA"/>
    <w:lvl w:ilvl="0" w:tplc="56CA177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423F22A2"/>
    <w:multiLevelType w:val="hybridMultilevel"/>
    <w:tmpl w:val="E89C3C2E"/>
    <w:lvl w:ilvl="0" w:tplc="C6FA1722">
      <w:start w:val="4"/>
      <w:numFmt w:val="bullet"/>
      <w:lvlText w:val="-"/>
      <w:lvlJc w:val="left"/>
      <w:pPr>
        <w:tabs>
          <w:tab w:val="num" w:pos="1275"/>
        </w:tabs>
        <w:ind w:left="1275" w:hanging="5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>
    <w:nsid w:val="47804C48"/>
    <w:multiLevelType w:val="hybridMultilevel"/>
    <w:tmpl w:val="B3CE574E"/>
    <w:lvl w:ilvl="0" w:tplc="D132EB3A">
      <w:start w:val="1"/>
      <w:numFmt w:val="decimal"/>
      <w:lvlText w:val="%1."/>
      <w:lvlJc w:val="left"/>
      <w:pPr>
        <w:tabs>
          <w:tab w:val="num" w:pos="1110"/>
        </w:tabs>
        <w:ind w:left="111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6A9C3DA6"/>
    <w:multiLevelType w:val="hybridMultilevel"/>
    <w:tmpl w:val="236C4DBA"/>
    <w:lvl w:ilvl="0" w:tplc="08E24944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balanceSingleByteDoubleByteWidth/>
    <w:doNotLeaveBackslashAlone/>
    <w:ulTrailSpace/>
    <w:doNotExpandShiftReturn/>
  </w:compat>
  <w:rsids>
    <w:rsidRoot w:val="00C92E93"/>
    <w:rsid w:val="00027E23"/>
    <w:rsid w:val="00031615"/>
    <w:rsid w:val="00035293"/>
    <w:rsid w:val="00045DFB"/>
    <w:rsid w:val="00047CBE"/>
    <w:rsid w:val="00050722"/>
    <w:rsid w:val="00052CE8"/>
    <w:rsid w:val="00057BA8"/>
    <w:rsid w:val="0006108F"/>
    <w:rsid w:val="00070F5F"/>
    <w:rsid w:val="0007332C"/>
    <w:rsid w:val="00077FF1"/>
    <w:rsid w:val="00093D8D"/>
    <w:rsid w:val="000A09FE"/>
    <w:rsid w:val="000A3BAF"/>
    <w:rsid w:val="000A4E95"/>
    <w:rsid w:val="000C5664"/>
    <w:rsid w:val="000D53EB"/>
    <w:rsid w:val="000F4DDF"/>
    <w:rsid w:val="000F7708"/>
    <w:rsid w:val="0011409F"/>
    <w:rsid w:val="001202B8"/>
    <w:rsid w:val="0013488A"/>
    <w:rsid w:val="00134FCC"/>
    <w:rsid w:val="00137CD5"/>
    <w:rsid w:val="001439BC"/>
    <w:rsid w:val="00146C3D"/>
    <w:rsid w:val="001563B5"/>
    <w:rsid w:val="00160B9A"/>
    <w:rsid w:val="00165A2E"/>
    <w:rsid w:val="00166641"/>
    <w:rsid w:val="0016674E"/>
    <w:rsid w:val="00173CE0"/>
    <w:rsid w:val="00181C4C"/>
    <w:rsid w:val="00183D48"/>
    <w:rsid w:val="00183F8A"/>
    <w:rsid w:val="001867CA"/>
    <w:rsid w:val="0019369D"/>
    <w:rsid w:val="00193B37"/>
    <w:rsid w:val="001A1998"/>
    <w:rsid w:val="001A3CFA"/>
    <w:rsid w:val="001B0B92"/>
    <w:rsid w:val="001C5123"/>
    <w:rsid w:val="001D4FDC"/>
    <w:rsid w:val="001E742D"/>
    <w:rsid w:val="001F13AA"/>
    <w:rsid w:val="001F6D5B"/>
    <w:rsid w:val="002033CB"/>
    <w:rsid w:val="00205751"/>
    <w:rsid w:val="00214CF4"/>
    <w:rsid w:val="00214D83"/>
    <w:rsid w:val="00221031"/>
    <w:rsid w:val="002210E6"/>
    <w:rsid w:val="00225936"/>
    <w:rsid w:val="00244A26"/>
    <w:rsid w:val="0024703F"/>
    <w:rsid w:val="00256AC2"/>
    <w:rsid w:val="0026336D"/>
    <w:rsid w:val="002800F1"/>
    <w:rsid w:val="002908B8"/>
    <w:rsid w:val="00290E73"/>
    <w:rsid w:val="00291360"/>
    <w:rsid w:val="00292F2E"/>
    <w:rsid w:val="002A228F"/>
    <w:rsid w:val="002C3737"/>
    <w:rsid w:val="002D344D"/>
    <w:rsid w:val="0031237E"/>
    <w:rsid w:val="00313506"/>
    <w:rsid w:val="00325233"/>
    <w:rsid w:val="00335C80"/>
    <w:rsid w:val="00340259"/>
    <w:rsid w:val="00344861"/>
    <w:rsid w:val="00345582"/>
    <w:rsid w:val="00357797"/>
    <w:rsid w:val="00370D10"/>
    <w:rsid w:val="003711A0"/>
    <w:rsid w:val="00380309"/>
    <w:rsid w:val="00385210"/>
    <w:rsid w:val="00385D94"/>
    <w:rsid w:val="00392A88"/>
    <w:rsid w:val="003B7E29"/>
    <w:rsid w:val="003C2829"/>
    <w:rsid w:val="003C4220"/>
    <w:rsid w:val="003C5ABF"/>
    <w:rsid w:val="003E494A"/>
    <w:rsid w:val="003E7338"/>
    <w:rsid w:val="003E7EBC"/>
    <w:rsid w:val="003F2FD4"/>
    <w:rsid w:val="00400143"/>
    <w:rsid w:val="00400D25"/>
    <w:rsid w:val="0040718A"/>
    <w:rsid w:val="00410FBE"/>
    <w:rsid w:val="00421595"/>
    <w:rsid w:val="0042796E"/>
    <w:rsid w:val="00433008"/>
    <w:rsid w:val="00446301"/>
    <w:rsid w:val="00455EAB"/>
    <w:rsid w:val="0045704C"/>
    <w:rsid w:val="004655A2"/>
    <w:rsid w:val="00466418"/>
    <w:rsid w:val="00466CD2"/>
    <w:rsid w:val="0047261F"/>
    <w:rsid w:val="00473DB2"/>
    <w:rsid w:val="00474BDA"/>
    <w:rsid w:val="00480F10"/>
    <w:rsid w:val="004A1EED"/>
    <w:rsid w:val="004B29EE"/>
    <w:rsid w:val="004B2A11"/>
    <w:rsid w:val="004C1830"/>
    <w:rsid w:val="004C419D"/>
    <w:rsid w:val="004E51D7"/>
    <w:rsid w:val="004E561C"/>
    <w:rsid w:val="004F3100"/>
    <w:rsid w:val="00500431"/>
    <w:rsid w:val="00501D8F"/>
    <w:rsid w:val="005070EA"/>
    <w:rsid w:val="00515A2B"/>
    <w:rsid w:val="0051600B"/>
    <w:rsid w:val="005165FE"/>
    <w:rsid w:val="005248D6"/>
    <w:rsid w:val="00532CAF"/>
    <w:rsid w:val="00536F15"/>
    <w:rsid w:val="00550831"/>
    <w:rsid w:val="00553C2E"/>
    <w:rsid w:val="00567EA3"/>
    <w:rsid w:val="00572A91"/>
    <w:rsid w:val="00580F91"/>
    <w:rsid w:val="00581618"/>
    <w:rsid w:val="00585416"/>
    <w:rsid w:val="005B2511"/>
    <w:rsid w:val="005B41DF"/>
    <w:rsid w:val="005C5B8D"/>
    <w:rsid w:val="005C707D"/>
    <w:rsid w:val="005E0CCB"/>
    <w:rsid w:val="005E12E4"/>
    <w:rsid w:val="005E6A1C"/>
    <w:rsid w:val="005E6A81"/>
    <w:rsid w:val="005E7C30"/>
    <w:rsid w:val="005F5910"/>
    <w:rsid w:val="00600802"/>
    <w:rsid w:val="00614D6F"/>
    <w:rsid w:val="0061605A"/>
    <w:rsid w:val="00623AFD"/>
    <w:rsid w:val="00624923"/>
    <w:rsid w:val="00624F1F"/>
    <w:rsid w:val="00626F8D"/>
    <w:rsid w:val="00627174"/>
    <w:rsid w:val="006273BF"/>
    <w:rsid w:val="00627C23"/>
    <w:rsid w:val="00633542"/>
    <w:rsid w:val="00633995"/>
    <w:rsid w:val="00635BBE"/>
    <w:rsid w:val="00640471"/>
    <w:rsid w:val="00643D2A"/>
    <w:rsid w:val="00655242"/>
    <w:rsid w:val="00662CB3"/>
    <w:rsid w:val="00675AB7"/>
    <w:rsid w:val="00692018"/>
    <w:rsid w:val="00697BDF"/>
    <w:rsid w:val="006A4154"/>
    <w:rsid w:val="006A43D8"/>
    <w:rsid w:val="006A5555"/>
    <w:rsid w:val="006B6219"/>
    <w:rsid w:val="006C0B6A"/>
    <w:rsid w:val="006C4907"/>
    <w:rsid w:val="006E7199"/>
    <w:rsid w:val="00702246"/>
    <w:rsid w:val="00703680"/>
    <w:rsid w:val="00705B52"/>
    <w:rsid w:val="007123DF"/>
    <w:rsid w:val="00716DAD"/>
    <w:rsid w:val="00722A01"/>
    <w:rsid w:val="00724CA9"/>
    <w:rsid w:val="00725DE7"/>
    <w:rsid w:val="00731B8C"/>
    <w:rsid w:val="00734E11"/>
    <w:rsid w:val="007359EE"/>
    <w:rsid w:val="00751395"/>
    <w:rsid w:val="00761DE9"/>
    <w:rsid w:val="007865B3"/>
    <w:rsid w:val="007A0A1B"/>
    <w:rsid w:val="007A1600"/>
    <w:rsid w:val="007A3142"/>
    <w:rsid w:val="007C1601"/>
    <w:rsid w:val="007D360D"/>
    <w:rsid w:val="007D4B95"/>
    <w:rsid w:val="007D71C5"/>
    <w:rsid w:val="007E60E3"/>
    <w:rsid w:val="00801B5B"/>
    <w:rsid w:val="00805170"/>
    <w:rsid w:val="00806655"/>
    <w:rsid w:val="00813874"/>
    <w:rsid w:val="008158E0"/>
    <w:rsid w:val="00823EBF"/>
    <w:rsid w:val="0082529B"/>
    <w:rsid w:val="00826928"/>
    <w:rsid w:val="00831166"/>
    <w:rsid w:val="00835C62"/>
    <w:rsid w:val="00836A81"/>
    <w:rsid w:val="00844152"/>
    <w:rsid w:val="008531E1"/>
    <w:rsid w:val="00856C17"/>
    <w:rsid w:val="008572CC"/>
    <w:rsid w:val="008649C7"/>
    <w:rsid w:val="0086550D"/>
    <w:rsid w:val="00875781"/>
    <w:rsid w:val="008801BA"/>
    <w:rsid w:val="00882C40"/>
    <w:rsid w:val="008836CC"/>
    <w:rsid w:val="00887F3D"/>
    <w:rsid w:val="008A196D"/>
    <w:rsid w:val="008A1CAA"/>
    <w:rsid w:val="008B3405"/>
    <w:rsid w:val="008B44F1"/>
    <w:rsid w:val="008B51C1"/>
    <w:rsid w:val="008B5BCE"/>
    <w:rsid w:val="008B63A9"/>
    <w:rsid w:val="008B76FA"/>
    <w:rsid w:val="008C520B"/>
    <w:rsid w:val="008D71F7"/>
    <w:rsid w:val="008E41D9"/>
    <w:rsid w:val="008F4260"/>
    <w:rsid w:val="00901310"/>
    <w:rsid w:val="00910C69"/>
    <w:rsid w:val="00912267"/>
    <w:rsid w:val="00924DF4"/>
    <w:rsid w:val="00931679"/>
    <w:rsid w:val="009374AB"/>
    <w:rsid w:val="0094395A"/>
    <w:rsid w:val="009475E9"/>
    <w:rsid w:val="00967DF8"/>
    <w:rsid w:val="009811D4"/>
    <w:rsid w:val="0098326B"/>
    <w:rsid w:val="00983DC4"/>
    <w:rsid w:val="0098455A"/>
    <w:rsid w:val="009A37F1"/>
    <w:rsid w:val="009A497B"/>
    <w:rsid w:val="009A682C"/>
    <w:rsid w:val="009B3CC0"/>
    <w:rsid w:val="009C7E79"/>
    <w:rsid w:val="009E0956"/>
    <w:rsid w:val="009E5096"/>
    <w:rsid w:val="009E6158"/>
    <w:rsid w:val="00A12902"/>
    <w:rsid w:val="00A12F75"/>
    <w:rsid w:val="00A13DF1"/>
    <w:rsid w:val="00A218F1"/>
    <w:rsid w:val="00A227D1"/>
    <w:rsid w:val="00A244E0"/>
    <w:rsid w:val="00A24C25"/>
    <w:rsid w:val="00A41F25"/>
    <w:rsid w:val="00A43F6D"/>
    <w:rsid w:val="00A44ACC"/>
    <w:rsid w:val="00A46829"/>
    <w:rsid w:val="00A5230C"/>
    <w:rsid w:val="00A551F0"/>
    <w:rsid w:val="00A61353"/>
    <w:rsid w:val="00A62FBE"/>
    <w:rsid w:val="00A759BF"/>
    <w:rsid w:val="00A80D44"/>
    <w:rsid w:val="00A81B85"/>
    <w:rsid w:val="00A82F2D"/>
    <w:rsid w:val="00A8453A"/>
    <w:rsid w:val="00A91132"/>
    <w:rsid w:val="00A92D92"/>
    <w:rsid w:val="00A96706"/>
    <w:rsid w:val="00AA5C38"/>
    <w:rsid w:val="00AB49BE"/>
    <w:rsid w:val="00AB7F5E"/>
    <w:rsid w:val="00AD49FA"/>
    <w:rsid w:val="00AD6005"/>
    <w:rsid w:val="00AE0E81"/>
    <w:rsid w:val="00AE454D"/>
    <w:rsid w:val="00AF00BE"/>
    <w:rsid w:val="00B00F53"/>
    <w:rsid w:val="00B014B0"/>
    <w:rsid w:val="00B14E96"/>
    <w:rsid w:val="00B17071"/>
    <w:rsid w:val="00B2377B"/>
    <w:rsid w:val="00B268A9"/>
    <w:rsid w:val="00B27CC5"/>
    <w:rsid w:val="00B41D91"/>
    <w:rsid w:val="00B460C3"/>
    <w:rsid w:val="00B57DFD"/>
    <w:rsid w:val="00B66223"/>
    <w:rsid w:val="00B67DBD"/>
    <w:rsid w:val="00B67DFB"/>
    <w:rsid w:val="00B73A88"/>
    <w:rsid w:val="00B76673"/>
    <w:rsid w:val="00B809FB"/>
    <w:rsid w:val="00BA2441"/>
    <w:rsid w:val="00BA307E"/>
    <w:rsid w:val="00BA5239"/>
    <w:rsid w:val="00BC1E5B"/>
    <w:rsid w:val="00BC7CB9"/>
    <w:rsid w:val="00BD0C2D"/>
    <w:rsid w:val="00BD2C3E"/>
    <w:rsid w:val="00BF00E8"/>
    <w:rsid w:val="00C02EC7"/>
    <w:rsid w:val="00C062D8"/>
    <w:rsid w:val="00C12EA2"/>
    <w:rsid w:val="00C2392A"/>
    <w:rsid w:val="00C244DD"/>
    <w:rsid w:val="00C354B9"/>
    <w:rsid w:val="00C3584C"/>
    <w:rsid w:val="00C45111"/>
    <w:rsid w:val="00C47FDA"/>
    <w:rsid w:val="00C51110"/>
    <w:rsid w:val="00C60B92"/>
    <w:rsid w:val="00C715F7"/>
    <w:rsid w:val="00C73351"/>
    <w:rsid w:val="00C748CA"/>
    <w:rsid w:val="00C74D22"/>
    <w:rsid w:val="00C76382"/>
    <w:rsid w:val="00C76A81"/>
    <w:rsid w:val="00C85CA4"/>
    <w:rsid w:val="00C91247"/>
    <w:rsid w:val="00C92E93"/>
    <w:rsid w:val="00C95DE6"/>
    <w:rsid w:val="00CB252C"/>
    <w:rsid w:val="00CC1461"/>
    <w:rsid w:val="00CC1F0A"/>
    <w:rsid w:val="00CC262A"/>
    <w:rsid w:val="00CD0B39"/>
    <w:rsid w:val="00CD3D83"/>
    <w:rsid w:val="00CD48A2"/>
    <w:rsid w:val="00CD71E4"/>
    <w:rsid w:val="00CE64FE"/>
    <w:rsid w:val="00CF57C3"/>
    <w:rsid w:val="00D012CA"/>
    <w:rsid w:val="00D100E8"/>
    <w:rsid w:val="00D137C8"/>
    <w:rsid w:val="00D162AC"/>
    <w:rsid w:val="00D25379"/>
    <w:rsid w:val="00D5213E"/>
    <w:rsid w:val="00D6011C"/>
    <w:rsid w:val="00D7447B"/>
    <w:rsid w:val="00DA16D7"/>
    <w:rsid w:val="00DA3067"/>
    <w:rsid w:val="00DB2625"/>
    <w:rsid w:val="00DB62C4"/>
    <w:rsid w:val="00DB6EF8"/>
    <w:rsid w:val="00DC0F91"/>
    <w:rsid w:val="00DE0F8D"/>
    <w:rsid w:val="00DE5608"/>
    <w:rsid w:val="00DF24C8"/>
    <w:rsid w:val="00DF2EB3"/>
    <w:rsid w:val="00DF653B"/>
    <w:rsid w:val="00E01161"/>
    <w:rsid w:val="00E0369D"/>
    <w:rsid w:val="00E1637F"/>
    <w:rsid w:val="00E2035B"/>
    <w:rsid w:val="00E2127E"/>
    <w:rsid w:val="00E34807"/>
    <w:rsid w:val="00E4156B"/>
    <w:rsid w:val="00E42E1F"/>
    <w:rsid w:val="00E46DD9"/>
    <w:rsid w:val="00E5022B"/>
    <w:rsid w:val="00E56CBC"/>
    <w:rsid w:val="00E71EFC"/>
    <w:rsid w:val="00E86CA1"/>
    <w:rsid w:val="00E93093"/>
    <w:rsid w:val="00EA28B6"/>
    <w:rsid w:val="00EB25D4"/>
    <w:rsid w:val="00EB70B6"/>
    <w:rsid w:val="00EC409E"/>
    <w:rsid w:val="00EF2AA5"/>
    <w:rsid w:val="00F015F4"/>
    <w:rsid w:val="00F1468A"/>
    <w:rsid w:val="00F15B20"/>
    <w:rsid w:val="00F1737A"/>
    <w:rsid w:val="00F20E2B"/>
    <w:rsid w:val="00F224C8"/>
    <w:rsid w:val="00F23ACB"/>
    <w:rsid w:val="00F307F6"/>
    <w:rsid w:val="00F3799D"/>
    <w:rsid w:val="00F464E3"/>
    <w:rsid w:val="00F47135"/>
    <w:rsid w:val="00F61FF8"/>
    <w:rsid w:val="00F66E0A"/>
    <w:rsid w:val="00F73434"/>
    <w:rsid w:val="00F83F14"/>
    <w:rsid w:val="00F8762D"/>
    <w:rsid w:val="00F90F1A"/>
    <w:rsid w:val="00F910FC"/>
    <w:rsid w:val="00F930F6"/>
    <w:rsid w:val="00F95428"/>
    <w:rsid w:val="00FA159D"/>
    <w:rsid w:val="00FB2E57"/>
    <w:rsid w:val="00FB5C12"/>
    <w:rsid w:val="00FB7AC4"/>
    <w:rsid w:val="00FC361B"/>
    <w:rsid w:val="00FC50C6"/>
    <w:rsid w:val="00FF3A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6223"/>
    <w:pPr>
      <w:overflowPunct w:val="0"/>
      <w:autoSpaceDE w:val="0"/>
      <w:autoSpaceDN w:val="0"/>
      <w:adjustRightInd w:val="0"/>
      <w:textAlignment w:val="baseline"/>
    </w:pPr>
    <w:rPr>
      <w:kern w:val="28"/>
      <w:sz w:val="28"/>
    </w:rPr>
  </w:style>
  <w:style w:type="paragraph" w:styleId="1">
    <w:name w:val="heading 1"/>
    <w:basedOn w:val="a"/>
    <w:next w:val="a"/>
    <w:qFormat/>
    <w:rsid w:val="00B66223"/>
    <w:pPr>
      <w:keepNext/>
      <w:ind w:left="705"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B66223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66223"/>
    <w:pPr>
      <w:jc w:val="both"/>
    </w:pPr>
    <w:rPr>
      <w:rFonts w:cs="Arial"/>
      <w:sz w:val="26"/>
    </w:rPr>
  </w:style>
  <w:style w:type="paragraph" w:styleId="20">
    <w:name w:val="Body Text 2"/>
    <w:basedOn w:val="a"/>
    <w:rsid w:val="00B66223"/>
    <w:pPr>
      <w:jc w:val="both"/>
    </w:pPr>
    <w:rPr>
      <w:i/>
      <w:iCs/>
      <w:sz w:val="26"/>
    </w:rPr>
  </w:style>
  <w:style w:type="paragraph" w:styleId="a4">
    <w:name w:val="header"/>
    <w:basedOn w:val="a"/>
    <w:rsid w:val="00B6622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66223"/>
  </w:style>
  <w:style w:type="paragraph" w:styleId="3">
    <w:name w:val="Body Text 3"/>
    <w:basedOn w:val="a"/>
    <w:rsid w:val="00B66223"/>
    <w:pPr>
      <w:jc w:val="both"/>
    </w:pPr>
  </w:style>
  <w:style w:type="paragraph" w:styleId="a6">
    <w:name w:val="Body Text Indent"/>
    <w:basedOn w:val="a"/>
    <w:rsid w:val="00B66223"/>
    <w:pPr>
      <w:ind w:left="705"/>
      <w:jc w:val="both"/>
    </w:pPr>
  </w:style>
  <w:style w:type="paragraph" w:styleId="a7">
    <w:name w:val="footer"/>
    <w:basedOn w:val="a"/>
    <w:rsid w:val="00B66223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875781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A92D92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note text"/>
    <w:basedOn w:val="a"/>
    <w:semiHidden/>
    <w:rsid w:val="00856C17"/>
    <w:rPr>
      <w:sz w:val="20"/>
    </w:rPr>
  </w:style>
  <w:style w:type="character" w:styleId="ab">
    <w:name w:val="footnote reference"/>
    <w:basedOn w:val="a0"/>
    <w:semiHidden/>
    <w:rsid w:val="00856C17"/>
    <w:rPr>
      <w:vertAlign w:val="superscript"/>
    </w:rPr>
  </w:style>
  <w:style w:type="character" w:styleId="ac">
    <w:name w:val="Strong"/>
    <w:basedOn w:val="a0"/>
    <w:uiPriority w:val="22"/>
    <w:qFormat/>
    <w:rsid w:val="00725DE7"/>
    <w:rPr>
      <w:b/>
      <w:bCs/>
    </w:rPr>
  </w:style>
  <w:style w:type="paragraph" w:styleId="ad">
    <w:name w:val="Normal (Web)"/>
    <w:basedOn w:val="a"/>
    <w:uiPriority w:val="99"/>
    <w:rsid w:val="00725DE7"/>
    <w:pPr>
      <w:overflowPunct/>
      <w:autoSpaceDE/>
      <w:autoSpaceDN/>
      <w:adjustRightInd/>
      <w:spacing w:before="100" w:beforeAutospacing="1" w:after="150"/>
      <w:textAlignment w:val="auto"/>
    </w:pPr>
    <w:rPr>
      <w:kern w:val="0"/>
      <w:sz w:val="24"/>
      <w:szCs w:val="24"/>
    </w:rPr>
  </w:style>
  <w:style w:type="paragraph" w:customStyle="1" w:styleId="date7">
    <w:name w:val="date7"/>
    <w:basedOn w:val="a"/>
    <w:rsid w:val="00725DE7"/>
    <w:pPr>
      <w:overflowPunct/>
      <w:autoSpaceDE/>
      <w:autoSpaceDN/>
      <w:adjustRightInd/>
      <w:spacing w:before="100" w:beforeAutospacing="1" w:after="150"/>
      <w:textAlignment w:val="auto"/>
    </w:pPr>
    <w:rPr>
      <w:color w:val="777777"/>
      <w:kern w:val="0"/>
      <w:sz w:val="17"/>
      <w:szCs w:val="17"/>
    </w:rPr>
  </w:style>
  <w:style w:type="character" w:customStyle="1" w:styleId="apple-tab-span">
    <w:name w:val="apple-tab-span"/>
    <w:basedOn w:val="a0"/>
    <w:rsid w:val="00725DE7"/>
  </w:style>
  <w:style w:type="character" w:styleId="ae">
    <w:name w:val="Emphasis"/>
    <w:basedOn w:val="a0"/>
    <w:qFormat/>
    <w:rsid w:val="00725DE7"/>
    <w:rPr>
      <w:i/>
      <w:iCs/>
    </w:rPr>
  </w:style>
  <w:style w:type="character" w:styleId="af">
    <w:name w:val="Hyperlink"/>
    <w:basedOn w:val="a0"/>
    <w:uiPriority w:val="99"/>
    <w:unhideWhenUsed/>
    <w:rsid w:val="00624F1F"/>
    <w:rPr>
      <w:color w:val="0000FF"/>
      <w:u w:val="single"/>
    </w:rPr>
  </w:style>
  <w:style w:type="character" w:customStyle="1" w:styleId="af0">
    <w:name w:val="Символ сноски"/>
    <w:basedOn w:val="a0"/>
    <w:rsid w:val="00EB25D4"/>
    <w:rPr>
      <w:vertAlign w:val="superscript"/>
    </w:rPr>
  </w:style>
  <w:style w:type="paragraph" w:styleId="af1">
    <w:name w:val="endnote text"/>
    <w:basedOn w:val="a"/>
    <w:link w:val="af2"/>
    <w:rsid w:val="00EB25D4"/>
    <w:pPr>
      <w:suppressAutoHyphens/>
      <w:overflowPunct/>
      <w:autoSpaceDE/>
      <w:autoSpaceDN/>
      <w:adjustRightInd/>
      <w:textAlignment w:val="auto"/>
    </w:pPr>
    <w:rPr>
      <w:kern w:val="0"/>
      <w:sz w:val="20"/>
      <w:lang w:eastAsia="ar-SA"/>
    </w:rPr>
  </w:style>
  <w:style w:type="character" w:customStyle="1" w:styleId="af2">
    <w:name w:val="Текст концевой сноски Знак"/>
    <w:basedOn w:val="a0"/>
    <w:link w:val="af1"/>
    <w:rsid w:val="00EB25D4"/>
    <w:rPr>
      <w:lang w:eastAsia="ar-SA"/>
    </w:rPr>
  </w:style>
  <w:style w:type="character" w:styleId="af3">
    <w:name w:val="endnote reference"/>
    <w:basedOn w:val="a0"/>
    <w:rsid w:val="00EB25D4"/>
    <w:rPr>
      <w:vertAlign w:val="superscript"/>
    </w:rPr>
  </w:style>
  <w:style w:type="paragraph" w:styleId="af4">
    <w:name w:val="No Spacing"/>
    <w:basedOn w:val="a"/>
    <w:uiPriority w:val="1"/>
    <w:qFormat/>
    <w:rsid w:val="00455E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  <w:sz w:val="24"/>
      <w:szCs w:val="24"/>
    </w:rPr>
  </w:style>
  <w:style w:type="paragraph" w:styleId="21">
    <w:name w:val="Body Text Indent 2"/>
    <w:basedOn w:val="a"/>
    <w:link w:val="22"/>
    <w:rsid w:val="00AD600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AD6005"/>
    <w:rPr>
      <w:kern w:val="28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9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8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33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07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59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967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613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2913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4871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067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3309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78584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27514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97069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01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62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4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26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11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4064324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62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18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47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20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42837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301564">
      <w:bodyDiv w:val="1"/>
      <w:marLeft w:val="75"/>
      <w:marRight w:val="30"/>
      <w:marTop w:val="75"/>
      <w:marBottom w:val="13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44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009473">
              <w:marLeft w:val="165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single" w:sz="48" w:space="0" w:color="FEFEFE"/>
                <w:right w:val="none" w:sz="0" w:space="0" w:color="auto"/>
              </w:divBdr>
              <w:divsChild>
                <w:div w:id="1069691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15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03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87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459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27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159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8622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88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85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018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912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492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389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527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257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584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008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215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66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260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809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695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015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177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716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172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421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61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715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360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472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7012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1722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12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272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2133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3582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5861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6832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1057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7822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8653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7410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9645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5228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0295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0681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1726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6895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9370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129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7376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3545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2089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3121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0524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1449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982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8801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804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5839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9379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0622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3266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9623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9746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229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3843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5181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0834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3458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6732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8494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1892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3550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5513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9541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1814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634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4707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9362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411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723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1448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6548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3004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503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9284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1717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079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200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847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997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2270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5719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4716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4402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1201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9932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728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954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7913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1455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136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4654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3932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487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761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9384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2544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4747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980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1765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411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5162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5698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2250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3464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6440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4283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5135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2272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7433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2070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483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9491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3306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4254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728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8249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148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6256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8302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446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0385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2004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0143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3103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4360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711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1370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5906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959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2016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3115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5302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4009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667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356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8544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1511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8276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2399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3906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5044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619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3077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0773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4342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4483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1615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916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4740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3067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8658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6172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0257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4988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6754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2604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7625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738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8991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0217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120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776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343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44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379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06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3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3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7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5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8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22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5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0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2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4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9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04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82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1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1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4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2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4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75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4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8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2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9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8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25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2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1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19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0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8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57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7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7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9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7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74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27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2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63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6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1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58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39364">
          <w:marLeft w:val="0"/>
          <w:marRight w:val="0"/>
          <w:marTop w:val="0"/>
          <w:marBottom w:val="0"/>
          <w:divBdr>
            <w:top w:val="single" w:sz="6" w:space="0" w:color="AFB1B3"/>
            <w:left w:val="single" w:sz="6" w:space="0" w:color="AFB1B3"/>
            <w:bottom w:val="single" w:sz="6" w:space="0" w:color="AFB1B3"/>
            <w:right w:val="single" w:sz="6" w:space="0" w:color="AFB1B3"/>
          </w:divBdr>
          <w:divsChild>
            <w:div w:id="199564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43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3595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EEEEEE"/>
                        <w:left w:val="single" w:sz="2" w:space="31" w:color="EEEEEE"/>
                        <w:bottom w:val="single" w:sz="2" w:space="0" w:color="EEEEEE"/>
                        <w:right w:val="single" w:sz="2" w:space="8" w:color="EEEEEE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7CBB61-45AE-4058-9D88-9AEEC4292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186</Words>
  <Characters>1306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Арбитражный Суд УР</vt:lpstr>
    </vt:vector>
  </TitlesOfParts>
  <Company>Госкомстат УР</Company>
  <LinksUpToDate>false</LinksUpToDate>
  <CharactersWithSpaces>1490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Арбитражный Суд УР</dc:title>
  <dc:subject/>
  <dc:creator>КМП</dc:creator>
  <cp:keywords/>
  <cp:lastModifiedBy>P18_VPN2010_03</cp:lastModifiedBy>
  <cp:revision>10</cp:revision>
  <cp:lastPrinted>2020-10-13T12:14:00Z</cp:lastPrinted>
  <dcterms:created xsi:type="dcterms:W3CDTF">2020-10-13T06:34:00Z</dcterms:created>
  <dcterms:modified xsi:type="dcterms:W3CDTF">2020-10-14T11:32:00Z</dcterms:modified>
</cp:coreProperties>
</file>